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rtl w:val="0"/>
        </w:rPr>
        <w:t xml:space="preserve">Ruthless Leaders</w:t>
        <w:tab/>
        <w:tab/>
        <w:tab/>
        <w:tab/>
        <w:tab/>
        <w:tab/>
        <w:tab/>
        <w:tab/>
        <w:tab/>
        <w:tab/>
        <w:tab/>
        <w:tab/>
        <w:t xml:space="preserve">German Aggression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0"/>
          <w:rtl w:val="0"/>
        </w:rPr>
        <w:t xml:space="preserve">Causes of WWII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rtl w:val="0"/>
        </w:rPr>
        <w:t xml:space="preserve">Unchecked Aggression</w:t>
      </w:r>
      <w:r w:rsidDel="00000000" w:rsidR="00000000" w:rsidRPr="00000000">
        <w:rPr>
          <w:sz w:val="30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6"/>
          <w:rtl w:val="0"/>
        </w:rPr>
        <w:t xml:space="preserve">Appeasement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2240.0" w:w="158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